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5F35" w14:textId="45078DAB" w:rsidR="000A6CF1" w:rsidRPr="00640E79" w:rsidRDefault="00362F63" w:rsidP="00362F63">
      <w:pPr>
        <w:widowControl w:val="0"/>
        <w:autoSpaceDE w:val="0"/>
        <w:autoSpaceDN w:val="0"/>
        <w:adjustRightInd w:val="0"/>
        <w:jc w:val="center"/>
        <w:rPr>
          <w:rFonts w:ascii="Times New Roman" w:hAnsi="Times New Roman" w:cs="Times New Roman"/>
          <w:b/>
          <w:bCs/>
        </w:rPr>
      </w:pPr>
      <w:r w:rsidRPr="00640E79">
        <w:rPr>
          <w:rFonts w:ascii="Times New Roman" w:hAnsi="Times New Roman" w:cs="Times New Roman"/>
          <w:b/>
          <w:bCs/>
        </w:rPr>
        <w:t>SOCIODEMOGRAPHIC CORRELATES OF HEALTH LITERACY SKILLS AMONG PATIENTS AND SURVIVORS WITH CANCER: NATIONAL FINDINGS FROM BRFSS 2016</w:t>
      </w:r>
    </w:p>
    <w:p w14:paraId="68F3470C" w14:textId="51288583" w:rsidR="000A6CF1" w:rsidRPr="000A6CF1" w:rsidRDefault="000A6CF1" w:rsidP="00A579D3">
      <w:pPr>
        <w:widowControl w:val="0"/>
        <w:autoSpaceDE w:val="0"/>
        <w:autoSpaceDN w:val="0"/>
        <w:adjustRightInd w:val="0"/>
        <w:spacing w:after="0"/>
        <w:rPr>
          <w:rFonts w:ascii="Times New Roman" w:hAnsi="Times New Roman" w:cs="Times New Roman"/>
          <w:color w:val="000000"/>
        </w:rPr>
      </w:pPr>
      <w:r w:rsidRPr="00E066D9">
        <w:rPr>
          <w:rFonts w:ascii="Times New Roman" w:hAnsi="Times New Roman" w:cs="Times New Roman"/>
          <w:b/>
          <w:bCs/>
          <w:i/>
          <w:iCs/>
        </w:rPr>
        <w:t xml:space="preserve">Purpose. </w:t>
      </w:r>
      <w:r w:rsidRPr="00F56D77">
        <w:rPr>
          <w:rFonts w:ascii="Times New Roman" w:hAnsi="Times New Roman" w:cs="Times New Roman"/>
          <w:color w:val="000000"/>
        </w:rPr>
        <w:t>Health literacy is a critical social determinant of health that affects the access to healthcare service and the quality of care received. Cancer patients with poor health literacy have more difficulties in understanding the risks and benefits of cancer treatment, utilizing health care services, and adhering to medication and treatment</w:t>
      </w:r>
      <w:r>
        <w:rPr>
          <w:rFonts w:ascii="Times New Roman" w:hAnsi="Times New Roman" w:cs="Times New Roman"/>
          <w:color w:val="000000"/>
        </w:rPr>
        <w:t>.</w:t>
      </w:r>
      <w:r w:rsidRPr="00F56D77">
        <w:rPr>
          <w:rFonts w:ascii="Times New Roman" w:hAnsi="Times New Roman" w:cs="Times New Roman"/>
          <w:color w:val="000000"/>
        </w:rPr>
        <w:t xml:space="preserve"> Although health literacy level has been explored in the general population, it remains unknown how sociodemographic factors relate to cancer </w:t>
      </w:r>
      <w:r>
        <w:rPr>
          <w:rFonts w:ascii="Times New Roman" w:hAnsi="Times New Roman" w:cs="Times New Roman"/>
          <w:color w:val="000000"/>
        </w:rPr>
        <w:t>survivor</w:t>
      </w:r>
      <w:r w:rsidRPr="00F56D77">
        <w:rPr>
          <w:rFonts w:ascii="Times New Roman" w:hAnsi="Times New Roman" w:cs="Times New Roman"/>
          <w:color w:val="000000"/>
        </w:rPr>
        <w:t xml:space="preserve">s’ health literacy. Thus, the </w:t>
      </w:r>
      <w:r>
        <w:rPr>
          <w:rFonts w:ascii="Times New Roman" w:hAnsi="Times New Roman" w:cs="Times New Roman"/>
          <w:color w:val="000000"/>
        </w:rPr>
        <w:t>purpose</w:t>
      </w:r>
      <w:r w:rsidRPr="00F56D77">
        <w:rPr>
          <w:rFonts w:ascii="Times New Roman" w:hAnsi="Times New Roman" w:cs="Times New Roman"/>
          <w:color w:val="000000"/>
        </w:rPr>
        <w:t xml:space="preserve"> of the present study is to examine </w:t>
      </w:r>
      <w:r w:rsidR="009649A7">
        <w:rPr>
          <w:rFonts w:ascii="Times New Roman" w:hAnsi="Times New Roman" w:cs="Times New Roman"/>
          <w:color w:val="000000"/>
        </w:rPr>
        <w:t xml:space="preserve">the prevalence of low health literacy </w:t>
      </w:r>
      <w:r w:rsidR="00C55169">
        <w:rPr>
          <w:rFonts w:ascii="Times New Roman" w:hAnsi="Times New Roman" w:cs="Times New Roman"/>
          <w:color w:val="000000"/>
        </w:rPr>
        <w:t xml:space="preserve">skills </w:t>
      </w:r>
      <w:r w:rsidR="009649A7">
        <w:rPr>
          <w:rFonts w:ascii="Times New Roman" w:hAnsi="Times New Roman" w:cs="Times New Roman"/>
          <w:color w:val="000000"/>
        </w:rPr>
        <w:t xml:space="preserve">among cancer survivors and </w:t>
      </w:r>
      <w:r w:rsidRPr="00F56D77">
        <w:rPr>
          <w:rFonts w:ascii="Times New Roman" w:hAnsi="Times New Roman" w:cs="Times New Roman"/>
          <w:color w:val="000000"/>
        </w:rPr>
        <w:t>the relationship between sociodemographic factors and health literacy</w:t>
      </w:r>
      <w:r w:rsidR="009649A7">
        <w:rPr>
          <w:rFonts w:ascii="Times New Roman" w:hAnsi="Times New Roman" w:cs="Times New Roman"/>
          <w:color w:val="000000"/>
        </w:rPr>
        <w:t xml:space="preserve"> t</w:t>
      </w:r>
      <w:r>
        <w:rPr>
          <w:rFonts w:ascii="Times New Roman" w:hAnsi="Times New Roman" w:cs="Times New Roman"/>
          <w:color w:val="000000"/>
        </w:rPr>
        <w:t>o identify the literacy health disparities</w:t>
      </w:r>
      <w:r w:rsidRPr="00F56D77">
        <w:rPr>
          <w:rFonts w:ascii="Times New Roman" w:hAnsi="Times New Roman" w:cs="Times New Roman"/>
          <w:color w:val="000000"/>
        </w:rPr>
        <w:t xml:space="preserve"> using a nationally representative sample.</w:t>
      </w:r>
    </w:p>
    <w:p w14:paraId="7B9E34D5" w14:textId="36FFCF82" w:rsidR="00ED3682" w:rsidRPr="00640E79" w:rsidRDefault="00640E79" w:rsidP="00A579D3">
      <w:pPr>
        <w:spacing w:before="60" w:after="0" w:line="240" w:lineRule="auto"/>
        <w:rPr>
          <w:rFonts w:ascii="Times New Roman" w:hAnsi="Times New Roman" w:cs="Times New Roman"/>
          <w:color w:val="000000"/>
        </w:rPr>
      </w:pPr>
      <w:r>
        <w:rPr>
          <w:rFonts w:ascii="Times New Roman" w:hAnsi="Times New Roman" w:cs="Times New Roman"/>
          <w:b/>
          <w:bCs/>
          <w:i/>
          <w:iCs/>
        </w:rPr>
        <w:t>Methods:</w:t>
      </w:r>
      <w:r w:rsidR="000A6CF1" w:rsidRPr="00E066D9">
        <w:rPr>
          <w:rFonts w:ascii="Times New Roman" w:hAnsi="Times New Roman" w:cs="Times New Roman"/>
          <w:b/>
          <w:bCs/>
          <w:i/>
          <w:iCs/>
        </w:rPr>
        <w:t xml:space="preserve"> </w:t>
      </w:r>
      <w:r w:rsidR="000A6CF1" w:rsidRPr="00F56D77">
        <w:rPr>
          <w:rFonts w:ascii="Times New Roman" w:hAnsi="Times New Roman" w:cs="Times New Roman"/>
          <w:color w:val="000000"/>
        </w:rPr>
        <w:t>This secondary data analysis study used national-level data from the 2016 Behavioral Risk Factor Surveillance System (BRFSS).</w:t>
      </w:r>
      <w:r>
        <w:rPr>
          <w:rFonts w:ascii="Times New Roman" w:hAnsi="Times New Roman" w:cs="Times New Roman"/>
          <w:color w:val="000000"/>
        </w:rPr>
        <w:t xml:space="preserve"> </w:t>
      </w:r>
      <w:r w:rsidRPr="00F56D77">
        <w:rPr>
          <w:rFonts w:ascii="Times New Roman" w:hAnsi="Times New Roman" w:cs="Times New Roman"/>
          <w:color w:val="000000"/>
        </w:rPr>
        <w:t xml:space="preserve">The BRFSS health literacy module included </w:t>
      </w:r>
      <w:r w:rsidR="00182A07">
        <w:rPr>
          <w:rFonts w:ascii="Times New Roman" w:hAnsi="Times New Roman" w:cs="Times New Roman"/>
          <w:color w:val="000000"/>
        </w:rPr>
        <w:t xml:space="preserve">three </w:t>
      </w:r>
      <w:r w:rsidRPr="00F56D77">
        <w:rPr>
          <w:rFonts w:ascii="Times New Roman" w:hAnsi="Times New Roman" w:cs="Times New Roman"/>
          <w:color w:val="000000"/>
        </w:rPr>
        <w:t xml:space="preserve">questions about </w:t>
      </w:r>
      <w:r w:rsidR="00182A07">
        <w:rPr>
          <w:rFonts w:ascii="Times New Roman" w:hAnsi="Times New Roman" w:cs="Times New Roman"/>
          <w:color w:val="000000"/>
        </w:rPr>
        <w:t>difficulties in</w:t>
      </w:r>
      <w:r w:rsidRPr="00F56D77">
        <w:rPr>
          <w:rFonts w:ascii="Times New Roman" w:hAnsi="Times New Roman" w:cs="Times New Roman"/>
          <w:color w:val="000000"/>
        </w:rPr>
        <w:t xml:space="preserve"> obtaining information, understanding oral information, and comprehending written information</w:t>
      </w:r>
      <w:r w:rsidR="00182A07">
        <w:rPr>
          <w:rFonts w:ascii="Times New Roman" w:hAnsi="Times New Roman" w:cs="Times New Roman"/>
          <w:color w:val="000000"/>
        </w:rPr>
        <w:t xml:space="preserve"> respectively</w:t>
      </w:r>
      <w:r w:rsidRPr="00F56D77">
        <w:rPr>
          <w:rFonts w:ascii="Times New Roman" w:hAnsi="Times New Roman" w:cs="Times New Roman"/>
          <w:color w:val="000000"/>
        </w:rPr>
        <w:t xml:space="preserve">. </w:t>
      </w:r>
      <w:r>
        <w:rPr>
          <w:rFonts w:ascii="Times New Roman" w:hAnsi="Times New Roman" w:cs="Times New Roman"/>
          <w:color w:val="000000"/>
        </w:rPr>
        <w:t>A categorical</w:t>
      </w:r>
      <w:r w:rsidRPr="00086BF5">
        <w:rPr>
          <w:rFonts w:ascii="Times New Roman" w:hAnsi="Times New Roman" w:cs="Times New Roman"/>
          <w:color w:val="000000"/>
        </w:rPr>
        <w:t xml:space="preserve"> </w:t>
      </w:r>
      <w:r w:rsidRPr="00C440D2">
        <w:rPr>
          <w:rFonts w:ascii="Times New Roman" w:hAnsi="Times New Roman" w:cs="Times New Roman"/>
          <w:color w:val="000000"/>
        </w:rPr>
        <w:t>outcome variable</w:t>
      </w:r>
      <w:r>
        <w:rPr>
          <w:rFonts w:ascii="Times New Roman" w:hAnsi="Times New Roman" w:cs="Times New Roman"/>
          <w:color w:val="000000"/>
        </w:rPr>
        <w:t xml:space="preserve"> was created to measure </w:t>
      </w:r>
      <w:r w:rsidRPr="00C440D2">
        <w:rPr>
          <w:rFonts w:ascii="Times New Roman" w:hAnsi="Times New Roman" w:cs="Times New Roman"/>
          <w:color w:val="000000"/>
        </w:rPr>
        <w:t>low health literacy skills</w:t>
      </w:r>
      <w:r>
        <w:rPr>
          <w:rFonts w:ascii="Times New Roman" w:hAnsi="Times New Roman" w:cs="Times New Roman"/>
          <w:color w:val="000000"/>
        </w:rPr>
        <w:t xml:space="preserve"> by summing up these three dichotomous health literacy skill variables. </w:t>
      </w:r>
      <w:r w:rsidRPr="00C440D2">
        <w:rPr>
          <w:rFonts w:ascii="Times New Roman" w:hAnsi="Times New Roman" w:cs="Times New Roman"/>
          <w:color w:val="000000"/>
        </w:rPr>
        <w:t>Sociodemographic characteristic predictors included sex, age, race</w:t>
      </w:r>
      <w:r w:rsidRPr="00086BF5">
        <w:rPr>
          <w:rFonts w:ascii="Times New Roman" w:hAnsi="Times New Roman" w:cs="Times New Roman"/>
          <w:color w:val="000000"/>
        </w:rPr>
        <w:t>/ethnicity, marital status, education, employment and household income level.</w:t>
      </w:r>
      <w:r>
        <w:rPr>
          <w:rFonts w:ascii="Times New Roman" w:hAnsi="Times New Roman" w:cs="Times New Roman"/>
          <w:color w:val="000000"/>
        </w:rPr>
        <w:t xml:space="preserve"> </w:t>
      </w:r>
      <w:r w:rsidR="00D62A81">
        <w:rPr>
          <w:rFonts w:ascii="Times New Roman" w:hAnsi="Times New Roman" w:cs="Times New Roman"/>
          <w:color w:val="000000"/>
        </w:rPr>
        <w:t xml:space="preserve">We used weighted Chi-square test and logistic regression to compare the difference </w:t>
      </w:r>
      <w:r w:rsidR="008445F8">
        <w:rPr>
          <w:rFonts w:ascii="Times New Roman" w:hAnsi="Times New Roman" w:cs="Times New Roman"/>
          <w:color w:val="000000"/>
        </w:rPr>
        <w:t>in</w:t>
      </w:r>
      <w:r w:rsidR="00D62A81">
        <w:rPr>
          <w:rFonts w:ascii="Times New Roman" w:hAnsi="Times New Roman" w:cs="Times New Roman"/>
          <w:color w:val="000000"/>
        </w:rPr>
        <w:t xml:space="preserve"> prevalence </w:t>
      </w:r>
      <w:r w:rsidR="008445F8">
        <w:rPr>
          <w:rFonts w:ascii="Times New Roman" w:hAnsi="Times New Roman" w:cs="Times New Roman"/>
          <w:color w:val="000000"/>
        </w:rPr>
        <w:t xml:space="preserve">of </w:t>
      </w:r>
      <w:r w:rsidR="00D62A81">
        <w:rPr>
          <w:rFonts w:ascii="Times New Roman" w:hAnsi="Times New Roman" w:cs="Times New Roman"/>
          <w:color w:val="000000"/>
        </w:rPr>
        <w:t xml:space="preserve">low health literacy skills between cancer survivors and non-cancer survivors. </w:t>
      </w:r>
      <w:r w:rsidR="009649A7" w:rsidRPr="00F56D77">
        <w:rPr>
          <w:rFonts w:ascii="Times New Roman" w:hAnsi="Times New Roman" w:cs="Times New Roman"/>
          <w:color w:val="000000"/>
        </w:rPr>
        <w:t xml:space="preserve">Multiple logistic regressions were used to </w:t>
      </w:r>
      <w:r w:rsidR="009649A7" w:rsidRPr="00F56D77">
        <w:rPr>
          <w:rFonts w:ascii="Times New Roman" w:hAnsi="Times New Roman" w:cs="Times New Roman" w:hint="eastAsia"/>
          <w:color w:val="000000"/>
        </w:rPr>
        <w:t>investigate</w:t>
      </w:r>
      <w:r w:rsidR="009649A7" w:rsidRPr="00F56D77">
        <w:rPr>
          <w:rFonts w:ascii="Times New Roman" w:hAnsi="Times New Roman" w:cs="Times New Roman"/>
          <w:color w:val="000000"/>
        </w:rPr>
        <w:t xml:space="preserve"> the associations between sociodemographic factors and the three health literacy skills.</w:t>
      </w:r>
      <w:r w:rsidR="009649A7">
        <w:rPr>
          <w:rFonts w:ascii="Times New Roman" w:hAnsi="Times New Roman" w:cs="Times New Roman"/>
          <w:color w:val="000000"/>
        </w:rPr>
        <w:t xml:space="preserve"> </w:t>
      </w:r>
      <w:r w:rsidR="00C440D2">
        <w:rPr>
          <w:rFonts w:ascii="Times New Roman" w:hAnsi="Times New Roman" w:cs="Times New Roman"/>
          <w:color w:val="000000"/>
        </w:rPr>
        <w:t>M</w:t>
      </w:r>
      <w:r w:rsidR="000A6CF1" w:rsidRPr="00E066D9">
        <w:rPr>
          <w:rFonts w:ascii="Times New Roman" w:hAnsi="Times New Roman" w:cs="Times New Roman"/>
        </w:rPr>
        <w:t xml:space="preserve">ultinomial logistic regression analyses were conducted to examine sociodemographic </w:t>
      </w:r>
      <w:r w:rsidR="0084262D">
        <w:rPr>
          <w:rFonts w:ascii="Times New Roman" w:hAnsi="Times New Roman" w:cs="Times New Roman"/>
        </w:rPr>
        <w:t xml:space="preserve">variables </w:t>
      </w:r>
      <w:r w:rsidR="000A6CF1" w:rsidRPr="00E066D9">
        <w:rPr>
          <w:rFonts w:ascii="Times New Roman" w:hAnsi="Times New Roman" w:cs="Times New Roman"/>
        </w:rPr>
        <w:t xml:space="preserve">with 1) </w:t>
      </w:r>
      <w:r w:rsidR="009649A7">
        <w:rPr>
          <w:rFonts w:ascii="Times New Roman" w:hAnsi="Times New Roman" w:cs="Times New Roman"/>
        </w:rPr>
        <w:t>three health literacy skill</w:t>
      </w:r>
      <w:r w:rsidR="000A6CF1">
        <w:rPr>
          <w:rFonts w:ascii="Times New Roman" w:hAnsi="Times New Roman" w:cs="Times New Roman"/>
        </w:rPr>
        <w:t>s</w:t>
      </w:r>
      <w:r w:rsidR="000A6CF1" w:rsidRPr="00E066D9">
        <w:rPr>
          <w:rFonts w:ascii="Times New Roman" w:hAnsi="Times New Roman" w:cs="Times New Roman"/>
        </w:rPr>
        <w:t xml:space="preserve"> and 2) </w:t>
      </w:r>
      <w:r w:rsidR="009649A7">
        <w:rPr>
          <w:rFonts w:ascii="Times New Roman" w:hAnsi="Times New Roman" w:cs="Times New Roman"/>
        </w:rPr>
        <w:t xml:space="preserve">different levels of low health literacy. </w:t>
      </w:r>
      <w:r w:rsidR="009649A7">
        <w:rPr>
          <w:rFonts w:ascii="Times New Roman" w:hAnsi="Times New Roman" w:cs="Times New Roman"/>
          <w:color w:val="000000"/>
        </w:rPr>
        <w:t xml:space="preserve">All analyses were conducted using Stata 17. </w:t>
      </w:r>
    </w:p>
    <w:p w14:paraId="292D8DC4" w14:textId="0989F6C6" w:rsidR="0020505D" w:rsidRPr="00A579D3" w:rsidRDefault="000A6CF1" w:rsidP="00A579D3">
      <w:pPr>
        <w:spacing w:after="0" w:line="240" w:lineRule="auto"/>
        <w:rPr>
          <w:rFonts w:ascii="Times New Roman" w:hAnsi="Times New Roman" w:cs="Times New Roman"/>
        </w:rPr>
      </w:pPr>
      <w:r w:rsidRPr="003A64C5">
        <w:rPr>
          <w:rFonts w:ascii="Times New Roman" w:hAnsi="Times New Roman" w:cs="Times New Roman"/>
          <w:b/>
          <w:bCs/>
          <w:i/>
          <w:iCs/>
        </w:rPr>
        <w:t>Results</w:t>
      </w:r>
      <w:r>
        <w:rPr>
          <w:rFonts w:ascii="Times New Roman" w:hAnsi="Times New Roman" w:cs="Times New Roman"/>
          <w:b/>
          <w:bCs/>
          <w:i/>
          <w:iCs/>
        </w:rPr>
        <w:t>.</w:t>
      </w:r>
      <w:r w:rsidR="00D62A81">
        <w:rPr>
          <w:rFonts w:ascii="Times New Roman" w:hAnsi="Times New Roman" w:cs="Times New Roman"/>
          <w:b/>
          <w:bCs/>
          <w:i/>
          <w:iCs/>
        </w:rPr>
        <w:t xml:space="preserve"> </w:t>
      </w:r>
      <w:r w:rsidR="00D62A81" w:rsidRPr="00D62A81">
        <w:rPr>
          <w:rFonts w:ascii="Times New Roman" w:hAnsi="Times New Roman" w:cs="Times New Roman"/>
          <w:color w:val="000000"/>
        </w:rPr>
        <w:t xml:space="preserve">We found that about </w:t>
      </w:r>
      <w:r w:rsidR="00D62A81">
        <w:rPr>
          <w:rFonts w:ascii="Times New Roman" w:hAnsi="Times New Roman" w:cs="Times New Roman"/>
          <w:color w:val="000000"/>
        </w:rPr>
        <w:t>4.7% of cancer survivors have difficulty in obtaining health information, lower than non-cancer survivors</w:t>
      </w:r>
      <w:r w:rsidR="00D62A81" w:rsidRPr="00D62A81">
        <w:rPr>
          <w:rFonts w:ascii="Times New Roman" w:hAnsi="Times New Roman" w:cs="Times New Roman"/>
          <w:color w:val="000000"/>
        </w:rPr>
        <w:t xml:space="preserve">. </w:t>
      </w:r>
      <w:r w:rsidR="00182A07">
        <w:rPr>
          <w:rFonts w:ascii="Times New Roman" w:hAnsi="Times New Roman" w:cs="Times New Roman"/>
          <w:color w:val="000000"/>
        </w:rPr>
        <w:t xml:space="preserve">About 8.5% of cancer survivors have difficulty in understanding oral information and about 8.7% of them have difficulty in comprehending written information, both higher than non-cancer survivors. </w:t>
      </w:r>
      <w:r w:rsidRPr="00D62A81">
        <w:rPr>
          <w:rFonts w:ascii="Times New Roman" w:hAnsi="Times New Roman" w:cs="Times New Roman"/>
          <w:color w:val="000000"/>
        </w:rPr>
        <w:t xml:space="preserve">Results </w:t>
      </w:r>
      <w:r w:rsidR="00D62A81" w:rsidRPr="00D62A81">
        <w:rPr>
          <w:rFonts w:ascii="Times New Roman" w:hAnsi="Times New Roman" w:cs="Times New Roman"/>
          <w:color w:val="000000"/>
        </w:rPr>
        <w:t>from</w:t>
      </w:r>
      <w:r>
        <w:rPr>
          <w:rFonts w:ascii="Times New Roman" w:hAnsi="Times New Roman" w:cs="Times New Roman"/>
        </w:rPr>
        <w:t xml:space="preserve"> mul</w:t>
      </w:r>
      <w:r w:rsidR="00C440D2">
        <w:rPr>
          <w:rFonts w:ascii="Times New Roman" w:hAnsi="Times New Roman" w:cs="Times New Roman"/>
        </w:rPr>
        <w:t>tiple regression analyses</w:t>
      </w:r>
      <w:r>
        <w:rPr>
          <w:rFonts w:ascii="Times New Roman" w:hAnsi="Times New Roman" w:cs="Times New Roman"/>
        </w:rPr>
        <w:t xml:space="preserve"> show that being </w:t>
      </w:r>
      <w:r w:rsidR="00B84D06">
        <w:rPr>
          <w:rFonts w:ascii="Times New Roman" w:hAnsi="Times New Roman" w:cs="Times New Roman"/>
        </w:rPr>
        <w:t xml:space="preserve">male, </w:t>
      </w:r>
      <w:r>
        <w:rPr>
          <w:rFonts w:ascii="Times New Roman" w:hAnsi="Times New Roman" w:cs="Times New Roman"/>
        </w:rPr>
        <w:t xml:space="preserve">younger, </w:t>
      </w:r>
      <w:r w:rsidR="00B84D06">
        <w:rPr>
          <w:rFonts w:ascii="Times New Roman" w:hAnsi="Times New Roman" w:cs="Times New Roman"/>
        </w:rPr>
        <w:t>Hispanic</w:t>
      </w:r>
      <w:r>
        <w:rPr>
          <w:rFonts w:ascii="Times New Roman" w:hAnsi="Times New Roman" w:cs="Times New Roman"/>
        </w:rPr>
        <w:t>, and other race/ethnicity</w:t>
      </w:r>
      <w:r w:rsidR="00B84D06">
        <w:rPr>
          <w:rFonts w:ascii="Times New Roman" w:hAnsi="Times New Roman" w:cs="Times New Roman"/>
        </w:rPr>
        <w:t>, low education attainment and income</w:t>
      </w:r>
      <w:r>
        <w:rPr>
          <w:rFonts w:ascii="Times New Roman" w:hAnsi="Times New Roman" w:cs="Times New Roman"/>
        </w:rPr>
        <w:t xml:space="preserve"> were associated with higher odds of </w:t>
      </w:r>
      <w:r w:rsidR="00B84D06">
        <w:rPr>
          <w:rFonts w:ascii="Times New Roman" w:hAnsi="Times New Roman" w:cs="Times New Roman"/>
        </w:rPr>
        <w:t>difficulties in obtaining health information</w:t>
      </w:r>
      <w:r w:rsidR="00674640">
        <w:rPr>
          <w:rFonts w:ascii="Times New Roman" w:hAnsi="Times New Roman" w:cs="Times New Roman"/>
        </w:rPr>
        <w:t>, understanding oral information and comprehending written information</w:t>
      </w:r>
      <w:r>
        <w:rPr>
          <w:rFonts w:ascii="Times New Roman" w:hAnsi="Times New Roman" w:cs="Times New Roman"/>
        </w:rPr>
        <w:t xml:space="preserve">. Results from multinomial logistic regression models indicated that </w:t>
      </w:r>
      <w:r w:rsidR="0020505D" w:rsidRPr="00A579D3">
        <w:rPr>
          <w:rFonts w:ascii="Times New Roman" w:hAnsi="Times New Roman" w:cs="Times New Roman"/>
        </w:rPr>
        <w:t xml:space="preserve">the odds of having difficulties in one or two health literacy tasks vs. no difficulties were higher among cancer survivors who were aged 40-64 and unemployed.  The odds of having difficulties in all three health literacy tasks vs. no difficulties were higher </w:t>
      </w:r>
      <w:r w:rsidR="0084262D">
        <w:rPr>
          <w:rFonts w:ascii="Times New Roman" w:hAnsi="Times New Roman" w:cs="Times New Roman"/>
        </w:rPr>
        <w:t xml:space="preserve">for those </w:t>
      </w:r>
      <w:r w:rsidR="00C36CE6">
        <w:rPr>
          <w:rFonts w:ascii="Times New Roman" w:hAnsi="Times New Roman" w:cs="Times New Roman"/>
        </w:rPr>
        <w:t xml:space="preserve">who were </w:t>
      </w:r>
      <w:r w:rsidR="0020505D" w:rsidRPr="00A579D3">
        <w:rPr>
          <w:rFonts w:ascii="Times New Roman" w:hAnsi="Times New Roman" w:cs="Times New Roman"/>
        </w:rPr>
        <w:t xml:space="preserve">younger than 65, Hispanic, unemployed, </w:t>
      </w:r>
      <w:r w:rsidR="00C36CE6">
        <w:rPr>
          <w:rFonts w:ascii="Times New Roman" w:hAnsi="Times New Roman" w:cs="Times New Roman"/>
        </w:rPr>
        <w:t xml:space="preserve">with </w:t>
      </w:r>
      <w:r w:rsidR="0020505D" w:rsidRPr="00A579D3">
        <w:rPr>
          <w:rFonts w:ascii="Times New Roman" w:hAnsi="Times New Roman" w:cs="Times New Roman"/>
        </w:rPr>
        <w:t>education level</w:t>
      </w:r>
      <w:r w:rsidR="008445F8">
        <w:rPr>
          <w:rFonts w:ascii="Times New Roman" w:hAnsi="Times New Roman" w:cs="Times New Roman"/>
        </w:rPr>
        <w:t>s</w:t>
      </w:r>
      <w:r w:rsidR="0020505D" w:rsidRPr="00A579D3">
        <w:rPr>
          <w:rFonts w:ascii="Times New Roman" w:hAnsi="Times New Roman" w:cs="Times New Roman"/>
        </w:rPr>
        <w:t xml:space="preserve"> lower than some college </w:t>
      </w:r>
      <w:r w:rsidR="008445F8">
        <w:rPr>
          <w:rFonts w:ascii="Times New Roman" w:hAnsi="Times New Roman" w:cs="Times New Roman"/>
        </w:rPr>
        <w:t>and had a</w:t>
      </w:r>
      <w:r w:rsidR="0020505D" w:rsidRPr="00A579D3">
        <w:rPr>
          <w:rFonts w:ascii="Times New Roman" w:hAnsi="Times New Roman" w:cs="Times New Roman"/>
        </w:rPr>
        <w:t xml:space="preserve"> household income under $25,000.</w:t>
      </w:r>
    </w:p>
    <w:p w14:paraId="7DDDA5C5" w14:textId="77A8B9C1" w:rsidR="00605734" w:rsidRDefault="0020505D" w:rsidP="00A579D3">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b/>
          <w:bCs/>
          <w:i/>
          <w:iCs/>
        </w:rPr>
        <w:t>Di</w:t>
      </w:r>
      <w:r w:rsidR="000A6CF1">
        <w:rPr>
          <w:rFonts w:ascii="Times New Roman" w:hAnsi="Times New Roman" w:cs="Times New Roman"/>
          <w:b/>
          <w:bCs/>
          <w:i/>
          <w:iCs/>
        </w:rPr>
        <w:t xml:space="preserve">scussion. </w:t>
      </w:r>
      <w:r w:rsidR="00605734" w:rsidRPr="00F56D77">
        <w:rPr>
          <w:rFonts w:ascii="Times New Roman" w:hAnsi="Times New Roman" w:cs="Times New Roman"/>
          <w:color w:val="000000"/>
        </w:rPr>
        <w:t xml:space="preserve">Findings confirmed that </w:t>
      </w:r>
      <w:r w:rsidR="00605734">
        <w:rPr>
          <w:rFonts w:ascii="Times New Roman" w:hAnsi="Times New Roman" w:cs="Times New Roman"/>
          <w:color w:val="000000"/>
        </w:rPr>
        <w:t>sex, age</w:t>
      </w:r>
      <w:r w:rsidR="00605734" w:rsidRPr="00F56D77">
        <w:rPr>
          <w:rFonts w:ascii="Times New Roman" w:hAnsi="Times New Roman" w:cs="Times New Roman"/>
          <w:color w:val="000000"/>
        </w:rPr>
        <w:t>, race/ethnicity</w:t>
      </w:r>
      <w:r w:rsidR="00605734">
        <w:rPr>
          <w:rFonts w:ascii="Times New Roman" w:hAnsi="Times New Roman" w:cs="Times New Roman"/>
          <w:color w:val="000000"/>
        </w:rPr>
        <w:t>,</w:t>
      </w:r>
      <w:r w:rsidR="00605734" w:rsidRPr="00F56D77">
        <w:rPr>
          <w:rFonts w:ascii="Times New Roman" w:hAnsi="Times New Roman" w:cs="Times New Roman"/>
          <w:color w:val="000000"/>
        </w:rPr>
        <w:t xml:space="preserve"> socioeconomic status including income and education, are significant indicators </w:t>
      </w:r>
      <w:r w:rsidR="008445F8">
        <w:rPr>
          <w:rFonts w:ascii="Times New Roman" w:hAnsi="Times New Roman" w:cs="Times New Roman"/>
          <w:color w:val="000000"/>
        </w:rPr>
        <w:t>of</w:t>
      </w:r>
      <w:r w:rsidR="00605734" w:rsidRPr="00F56D77">
        <w:rPr>
          <w:rFonts w:ascii="Times New Roman" w:hAnsi="Times New Roman" w:cs="Times New Roman"/>
          <w:color w:val="000000"/>
        </w:rPr>
        <w:t xml:space="preserve"> cancer patients’ health literacy skills. </w:t>
      </w:r>
      <w:r w:rsidR="00A579D3">
        <w:rPr>
          <w:rFonts w:ascii="Times New Roman" w:hAnsi="Times New Roman" w:cs="Times New Roman"/>
          <w:color w:val="000000"/>
        </w:rPr>
        <w:t>Oncology providers</w:t>
      </w:r>
      <w:r w:rsidR="00605734" w:rsidRPr="00F56D77">
        <w:rPr>
          <w:rFonts w:ascii="Times New Roman" w:hAnsi="Times New Roman" w:cs="Times New Roman"/>
          <w:color w:val="000000"/>
        </w:rPr>
        <w:t xml:space="preserve"> should pay attention to male</w:t>
      </w:r>
      <w:r w:rsidR="00605734">
        <w:rPr>
          <w:rFonts w:ascii="Times New Roman" w:hAnsi="Times New Roman" w:cs="Times New Roman"/>
          <w:color w:val="000000"/>
        </w:rPr>
        <w:t>,</w:t>
      </w:r>
      <w:r w:rsidR="00605734" w:rsidRPr="00F56D77">
        <w:rPr>
          <w:rFonts w:ascii="Times New Roman" w:hAnsi="Times New Roman" w:cs="Times New Roman"/>
          <w:color w:val="000000"/>
        </w:rPr>
        <w:t xml:space="preserve"> younger</w:t>
      </w:r>
      <w:r w:rsidR="00A579D3">
        <w:rPr>
          <w:rFonts w:ascii="Times New Roman" w:hAnsi="Times New Roman" w:cs="Times New Roman"/>
          <w:color w:val="000000"/>
        </w:rPr>
        <w:t xml:space="preserve">, </w:t>
      </w:r>
      <w:r w:rsidR="00605734" w:rsidRPr="00F56D77">
        <w:rPr>
          <w:rFonts w:ascii="Times New Roman" w:hAnsi="Times New Roman" w:cs="Times New Roman"/>
          <w:color w:val="000000"/>
        </w:rPr>
        <w:t xml:space="preserve">Hispanic cancer </w:t>
      </w:r>
      <w:r w:rsidR="00605734">
        <w:rPr>
          <w:rFonts w:ascii="Times New Roman" w:hAnsi="Times New Roman" w:cs="Times New Roman"/>
          <w:color w:val="000000"/>
        </w:rPr>
        <w:t>survivors</w:t>
      </w:r>
      <w:r w:rsidR="006423CD">
        <w:rPr>
          <w:rFonts w:ascii="Times New Roman" w:hAnsi="Times New Roman" w:cs="Times New Roman"/>
          <w:color w:val="000000"/>
        </w:rPr>
        <w:t xml:space="preserve"> and survivors with lower socioeconomic status</w:t>
      </w:r>
      <w:r w:rsidR="00605734" w:rsidRPr="00F56D77">
        <w:rPr>
          <w:rFonts w:ascii="Times New Roman" w:hAnsi="Times New Roman" w:cs="Times New Roman"/>
          <w:color w:val="000000"/>
        </w:rPr>
        <w:t xml:space="preserve"> when navigating them through cancer</w:t>
      </w:r>
      <w:r w:rsidR="008445F8">
        <w:rPr>
          <w:rFonts w:ascii="Times New Roman" w:hAnsi="Times New Roman" w:cs="Times New Roman"/>
          <w:color w:val="000000"/>
        </w:rPr>
        <w:t>-</w:t>
      </w:r>
      <w:r w:rsidR="00605734" w:rsidRPr="00F56D77">
        <w:rPr>
          <w:rFonts w:ascii="Times New Roman" w:hAnsi="Times New Roman" w:cs="Times New Roman"/>
          <w:color w:val="000000"/>
        </w:rPr>
        <w:t xml:space="preserve">related information and service access. Future </w:t>
      </w:r>
      <w:r w:rsidR="00605734" w:rsidRPr="00F56D77">
        <w:rPr>
          <w:rFonts w:ascii="Times New Roman" w:hAnsi="Times New Roman" w:cs="Times New Roman" w:hint="eastAsia"/>
          <w:color w:val="000000"/>
        </w:rPr>
        <w:t>r</w:t>
      </w:r>
      <w:r w:rsidR="00605734" w:rsidRPr="00F56D77">
        <w:rPr>
          <w:rFonts w:ascii="Times New Roman" w:hAnsi="Times New Roman" w:cs="Times New Roman"/>
          <w:color w:val="000000"/>
        </w:rPr>
        <w:t xml:space="preserve">esearch should further explore health literacy skills and associated factors among Asian and Pacific Islander, American Natives and multiracial groups to understand their health literacy level and to better design tailored health communication materials accordingly. </w:t>
      </w:r>
    </w:p>
    <w:sectPr w:rsidR="006057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87C7" w14:textId="77777777" w:rsidR="00B554A7" w:rsidRDefault="00B554A7" w:rsidP="000A6CF1">
      <w:pPr>
        <w:spacing w:after="0" w:line="240" w:lineRule="auto"/>
      </w:pPr>
      <w:r>
        <w:separator/>
      </w:r>
    </w:p>
  </w:endnote>
  <w:endnote w:type="continuationSeparator" w:id="0">
    <w:p w14:paraId="03DC6E3A" w14:textId="77777777" w:rsidR="00B554A7" w:rsidRDefault="00B554A7" w:rsidP="000A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48E9" w14:textId="77777777" w:rsidR="00B554A7" w:rsidRDefault="00B554A7" w:rsidP="000A6CF1">
      <w:pPr>
        <w:spacing w:after="0" w:line="240" w:lineRule="auto"/>
      </w:pPr>
      <w:r>
        <w:separator/>
      </w:r>
    </w:p>
  </w:footnote>
  <w:footnote w:type="continuationSeparator" w:id="0">
    <w:p w14:paraId="26406E5C" w14:textId="77777777" w:rsidR="00B554A7" w:rsidRDefault="00B554A7" w:rsidP="000A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A13" w14:textId="4971A94C" w:rsidR="00252D48" w:rsidRPr="00FE0211" w:rsidRDefault="000A6CF1">
    <w:pPr>
      <w:pStyle w:val="Header"/>
      <w:rPr>
        <w:rFonts w:ascii="Times New Roman" w:hAnsi="Times New Roman" w:cs="Times New Roman"/>
      </w:rPr>
    </w:pPr>
    <w:r>
      <w:rPr>
        <w:rFonts w:ascii="Times New Roman" w:hAnsi="Times New Roman" w:cs="Times New Roman"/>
      </w:rPr>
      <w:t>QI CHEN</w:t>
    </w:r>
    <w:r w:rsidRPr="00FE0211">
      <w:rPr>
        <w:rFonts w:ascii="Times New Roman" w:hAnsi="Times New Roman" w:cs="Times New Roman"/>
      </w:rPr>
      <w:t xml:space="preserve"> ABSTRACT SDS PORTFOLIO INDEPENDENT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F1"/>
    <w:rsid w:val="00086BF5"/>
    <w:rsid w:val="000A6CF1"/>
    <w:rsid w:val="00176A64"/>
    <w:rsid w:val="00182A07"/>
    <w:rsid w:val="0020505D"/>
    <w:rsid w:val="002C4517"/>
    <w:rsid w:val="002D6700"/>
    <w:rsid w:val="00362F63"/>
    <w:rsid w:val="004C7C64"/>
    <w:rsid w:val="004D60D8"/>
    <w:rsid w:val="005B306D"/>
    <w:rsid w:val="00605734"/>
    <w:rsid w:val="00640E79"/>
    <w:rsid w:val="006423CD"/>
    <w:rsid w:val="00674640"/>
    <w:rsid w:val="007225FD"/>
    <w:rsid w:val="007B0B77"/>
    <w:rsid w:val="007C1014"/>
    <w:rsid w:val="007D5B15"/>
    <w:rsid w:val="0084262D"/>
    <w:rsid w:val="008445F8"/>
    <w:rsid w:val="00871E82"/>
    <w:rsid w:val="009649A7"/>
    <w:rsid w:val="00991DEF"/>
    <w:rsid w:val="009D28A1"/>
    <w:rsid w:val="00A579D3"/>
    <w:rsid w:val="00A8013D"/>
    <w:rsid w:val="00B554A7"/>
    <w:rsid w:val="00B84D06"/>
    <w:rsid w:val="00B97701"/>
    <w:rsid w:val="00C36CE6"/>
    <w:rsid w:val="00C440D2"/>
    <w:rsid w:val="00C55169"/>
    <w:rsid w:val="00CC55FF"/>
    <w:rsid w:val="00CF4FE6"/>
    <w:rsid w:val="00D62A81"/>
    <w:rsid w:val="00ED3682"/>
    <w:rsid w:val="00EF1EB8"/>
    <w:rsid w:val="00F5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A94E"/>
  <w15:chartTrackingRefBased/>
  <w15:docId w15:val="{B8054AAF-7050-413A-80AB-CDA01874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F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F1"/>
    <w:rPr>
      <w:rFonts w:eastAsiaTheme="minorHAnsi"/>
      <w:lang w:eastAsia="en-US"/>
    </w:rPr>
  </w:style>
  <w:style w:type="paragraph" w:styleId="Footer">
    <w:name w:val="footer"/>
    <w:basedOn w:val="Normal"/>
    <w:link w:val="FooterChar"/>
    <w:uiPriority w:val="99"/>
    <w:unhideWhenUsed/>
    <w:rsid w:val="000A6C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6CF1"/>
    <w:rPr>
      <w:rFonts w:eastAsiaTheme="minorHAnsi"/>
      <w:lang w:eastAsia="en-US"/>
    </w:rPr>
  </w:style>
  <w:style w:type="character" w:customStyle="1" w:styleId="ej-keyword">
    <w:name w:val="ej-keyword"/>
    <w:basedOn w:val="DefaultParagraphFont"/>
    <w:rsid w:val="00086BF5"/>
  </w:style>
  <w:style w:type="character" w:styleId="CommentReference">
    <w:name w:val="annotation reference"/>
    <w:basedOn w:val="DefaultParagraphFont"/>
    <w:uiPriority w:val="99"/>
    <w:semiHidden/>
    <w:unhideWhenUsed/>
    <w:rsid w:val="007C1014"/>
    <w:rPr>
      <w:sz w:val="16"/>
      <w:szCs w:val="16"/>
    </w:rPr>
  </w:style>
  <w:style w:type="paragraph" w:styleId="CommentText">
    <w:name w:val="annotation text"/>
    <w:basedOn w:val="Normal"/>
    <w:link w:val="CommentTextChar"/>
    <w:uiPriority w:val="99"/>
    <w:semiHidden/>
    <w:unhideWhenUsed/>
    <w:rsid w:val="007C1014"/>
    <w:pPr>
      <w:spacing w:line="240" w:lineRule="auto"/>
    </w:pPr>
    <w:rPr>
      <w:sz w:val="20"/>
      <w:szCs w:val="20"/>
    </w:rPr>
  </w:style>
  <w:style w:type="character" w:customStyle="1" w:styleId="CommentTextChar">
    <w:name w:val="Comment Text Char"/>
    <w:basedOn w:val="DefaultParagraphFont"/>
    <w:link w:val="CommentText"/>
    <w:uiPriority w:val="99"/>
    <w:semiHidden/>
    <w:rsid w:val="007C1014"/>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C1014"/>
    <w:rPr>
      <w:b/>
      <w:bCs/>
    </w:rPr>
  </w:style>
  <w:style w:type="character" w:customStyle="1" w:styleId="CommentSubjectChar">
    <w:name w:val="Comment Subject Char"/>
    <w:basedOn w:val="CommentTextChar"/>
    <w:link w:val="CommentSubject"/>
    <w:uiPriority w:val="99"/>
    <w:semiHidden/>
    <w:rsid w:val="007C1014"/>
    <w:rPr>
      <w:rFonts w:eastAsiaTheme="minorHAnsi"/>
      <w:b/>
      <w:bCs/>
      <w:sz w:val="20"/>
      <w:szCs w:val="20"/>
      <w:lang w:eastAsia="en-US"/>
    </w:rPr>
  </w:style>
  <w:style w:type="paragraph" w:styleId="BalloonText">
    <w:name w:val="Balloon Text"/>
    <w:basedOn w:val="Normal"/>
    <w:link w:val="BalloonTextChar"/>
    <w:uiPriority w:val="99"/>
    <w:semiHidden/>
    <w:unhideWhenUsed/>
    <w:rsid w:val="007C1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014"/>
    <w:rPr>
      <w:rFonts w:ascii="Segoe UI" w:eastAsiaTheme="minorHAnsi" w:hAnsi="Segoe UI" w:cs="Segoe UI"/>
      <w:sz w:val="18"/>
      <w:szCs w:val="18"/>
      <w:lang w:eastAsia="en-US"/>
    </w:rPr>
  </w:style>
  <w:style w:type="paragraph" w:styleId="Revision">
    <w:name w:val="Revision"/>
    <w:hidden/>
    <w:uiPriority w:val="99"/>
    <w:semiHidden/>
    <w:rsid w:val="005B306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颀</dc:creator>
  <cp:keywords/>
  <dc:description/>
  <cp:lastModifiedBy>陈 颀</cp:lastModifiedBy>
  <cp:revision>4</cp:revision>
  <dcterms:created xsi:type="dcterms:W3CDTF">2022-08-01T17:17:00Z</dcterms:created>
  <dcterms:modified xsi:type="dcterms:W3CDTF">2022-08-04T16:45:00Z</dcterms:modified>
</cp:coreProperties>
</file>